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7F" w:rsidRDefault="00457ED2" w:rsidP="00457ED2">
      <w:pPr>
        <w:jc w:val="both"/>
      </w:pPr>
      <w:bookmarkStart w:id="0" w:name="_GoBack"/>
      <w:r>
        <w:t>TEMA 30</w:t>
      </w:r>
      <w:r>
        <w:t>:</w:t>
      </w:r>
      <w:r>
        <w:t xml:space="preserve"> DERECHO ADMINISTRATIVO (IV). LA LEY 9/2017, DE 8 DE NOVIEMBRE, DE CONTRATOS DEL SECTOR PÚBLICO: DISPOSICIONES GENERALES DE LA LEY (TÍTULO PRELIMINAR); DISPOSICIONES GENERALES SOBRE LA CONTRATACIÓN DEL SECTOR PÚBLICO (LIBRO I, TÍTULO I); PARTES EN EL CONTRATO (LIBRO I, TÍTULO II); OBJETO, PRESUPUESTO BASE DE LICITACIÓN, VALOR ESTIMADO, PRECIO DEL CONTRATO Y SU REVISIÓN (LIBRO I, TÍTULO III); GARANTÍAS EXIGIBLES EN LA CONTRATACIÓN DEL SECTOR PÚBLICO (LIBRO I, TÍTULO IV)</w:t>
      </w:r>
    </w:p>
    <w:p w:rsidR="00457ED2" w:rsidRDefault="00457ED2" w:rsidP="00457ED2">
      <w:pPr>
        <w:jc w:val="both"/>
      </w:pPr>
      <w:r>
        <w:t>TEMA 31</w:t>
      </w:r>
      <w:r>
        <w:t>:</w:t>
      </w:r>
      <w:r>
        <w:t xml:space="preserve"> DERECHO ADMINISTRATIVO (V). CONTRATOS DEL SECTOR PÚBLICO (II): LA LEY 9/2017, DE 8 DE NOVIEMBRE, DE CONTRATOS DEL SECTOR PÚBLICO: DE LA PREPARACIÓN DE LOS CONTRATOS DE LAS ADMINISTRACIONES PÚBLICAS (LIBRO II, TÍTULO I, CAPÍTULO I, SECCIÓN 1.ª); DE LAS NORMAS GENERALES DE LA ADJUDICACIÓN DE LOS CONTRATOS DE LAS ADMINISTRACIONES PÚBLICAS (LIBRO II, TÍTULO I, CAPÍTULO I, SECCIÓN 2.ª, SUBSECCIONES 1.ª); DEL PROCEDIMIENTO ABIERTO (LIBRO II , TÍTULO I, CAPÍTULO I, SECCIÓN 2.ª, SUBSECCIÓN 2.ª); DE LOS PROCEDIMIENTOS CON NEGOCIACIÓN (LIBRO II , TÍTULO I, CAPÍTULO I, SECCIÓN 2.ª, SUBSECCIÓN 4.ª), Y DE LOS EFECTOS, CUMPLIMIENTO Y EXTINCIÓN DE LOS CONTRATOS ADMINISTRATIVOS (LIBRO II , TÍTULO I, CAPÍTULO I, SECCIÓN 3.ª).</w:t>
      </w:r>
    </w:p>
    <w:p w:rsidR="00457ED2" w:rsidRDefault="00457ED2" w:rsidP="00457ED2">
      <w:pPr>
        <w:jc w:val="both"/>
      </w:pPr>
      <w:r>
        <w:t>TEMA 32: DERECHO ADMINISTRATIVO (VI). LA LEY 38/2003, DE 17 DE NOVIEMBRE, GENERAL DE SUBVENCIONES: DISPOSICIONES GENERALES (TÍTULO PRELIMINAR); PROCEDIMIENTOS DE CONCESIÓN DE LAS SUBVENCIONES (TÍTULO I); DEL REINTEGRO DE LAS SUBVENCIONES (TÍTULO II), Y DEL CONTROL FINANCIERO DE SUBVENCIONES (TÍTULO III).</w:t>
      </w:r>
    </w:p>
    <w:p w:rsidR="00457ED2" w:rsidRDefault="00457ED2" w:rsidP="00457ED2">
      <w:pPr>
        <w:jc w:val="both"/>
      </w:pPr>
      <w:r>
        <w:t>TEMA 33:</w:t>
      </w:r>
      <w:r>
        <w:t xml:space="preserve"> </w:t>
      </w:r>
      <w:r>
        <w:t xml:space="preserve">DERECHO ADMINISTRATIVO (VII). EL ENCAJE CONSTITUCIONAL DE LOS PRINCIPIOS DE TRANSPARENCIA Y DE PROTECCIÓN DE DATOS. LA LEY ORGÁNICA 3/2018, DE 5 DE DICIEMBRE, DE PROTECCIÓN DE DATOS PERSONALES Y GARANTÍA DE LOS DERECHOS DIGITALES: DISPOSICIONES GENERALES (TÍTULO I); PRINCIPIOS DE PROTECCIÓN DE DATOS (TÍTULO II); DERECHOS DE LAS PERSONAS (TÍTULO </w:t>
      </w:r>
      <w:proofErr w:type="gramStart"/>
      <w:r>
        <w:t>III )</w:t>
      </w:r>
      <w:proofErr w:type="gramEnd"/>
      <w:r>
        <w:t>; DISPOSICIONES APLICABLES A TRATAMIENTOS CONCRETOS (TÍTULO IV); Y RESPONSABLE Y ENCARGADO DEL TRATAMIENTO (TÍTULO V). LA TRANSPARENCIA EN LA JUNTA GENERAL: PREVISIONES REGLAMENTARIAS Y LAS NORMAS REGULADORAS DEL PORTAL DE LA TRANSPARENCIA.</w:t>
      </w:r>
    </w:p>
    <w:p w:rsidR="00457ED2" w:rsidRDefault="00457ED2" w:rsidP="00457ED2">
      <w:pPr>
        <w:jc w:val="both"/>
      </w:pPr>
      <w:r>
        <w:t>TEMA 34</w:t>
      </w:r>
      <w:r>
        <w:t>:</w:t>
      </w:r>
      <w:r>
        <w:t xml:space="preserve"> SEGURIDAD SOCIAL (I). EL TEXTO REFUNDIDO DE LA LEY GENERAL DE LA SEGURIDAD SOCIAL (I): CAMPO DE APLICACIÓN Y ESTRUCTURA DEL SISTEMA DE LA SEGURIDAD SOCIAL (TÍTULO I, CAPÍTULO II, SECCIÓN 1</w:t>
      </w:r>
      <w:proofErr w:type="gramStart"/>
      <w:r>
        <w:t>.ª</w:t>
      </w:r>
      <w:proofErr w:type="gramEnd"/>
      <w:r>
        <w:t>); AFILIACIÓN Y COTIZACIÓN (TÍTULO I, CAPÍTULO III, SECCIONES 1.ª Y 2.ª); ACCIÓN PROTECTORA: DISPOSICIONES GENERALES, RECONOCIMIENTO, DETERMINACIÓN Y MANTENIMIENTO DEL DERECHO A LAS PRESTACIONES (TÍTULO I, CAPÍTULO IV, SECCIONES 1.ª Y 2.ª).</w:t>
      </w:r>
    </w:p>
    <w:p w:rsidR="00457ED2" w:rsidRDefault="00457ED2" w:rsidP="00457ED2">
      <w:pPr>
        <w:jc w:val="both"/>
      </w:pPr>
      <w:r>
        <w:t>TEMA 35</w:t>
      </w:r>
      <w:r>
        <w:t>:</w:t>
      </w:r>
      <w:r>
        <w:t xml:space="preserve"> SEGURIDAD SOCIAL (I). EL TEXTO REFUNDIDO DE LA LEY GENERAL DE LA SEGURIDAD SOCIAL (II): EL RÉGIMEN GENERAL DE LA SEGURIDAD SOCIAL: CAMPO DE APLICACIÓN (TÍTULO II, CAPÍTULO I); ASPECTOS COMUNES DE LA ACCIÓN PROTECTORA (TÍTULO II, CAPÍTULO III); NORMAS GENERALES EN MATERIA DE PRESTACIONES (TÍTULO II, CAPÍTULO IV).</w:t>
      </w:r>
    </w:p>
    <w:p w:rsidR="00457ED2" w:rsidRDefault="00457ED2" w:rsidP="00457ED2">
      <w:pPr>
        <w:jc w:val="both"/>
      </w:pPr>
      <w:r>
        <w:t>TEMA 36</w:t>
      </w:r>
      <w:r>
        <w:t>:</w:t>
      </w:r>
      <w:r>
        <w:t xml:space="preserve"> RIESGOS LABORALES. LA LEY 31/1995, DE 8 DE NOVIEMBRE, DE PREVENCIÓN DE RIESGOS LABORALES: OBJETO, ÁMBITO DE APLICACIÓN Y DEFINICIONES (CAPÍTULO I). NOCIONES BÁSICAS EN MATERIA DE RIESGOS LABORALES. MEDIDAS PREVENTIVAS Y PAUTAS DE ACTUACIÓN ANTE EMERGENCIAS. PREVENCIÓN DE INCENDIOS. PLANES DE AUTOPROTECCIÓN, EMERGENCIA Y EVACUACIÓN. ERGONOMÍA Y SALUD DIGITAL.</w:t>
      </w:r>
      <w:bookmarkEnd w:id="0"/>
    </w:p>
    <w:sectPr w:rsidR="00457ED2" w:rsidSect="00457ED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B8"/>
    <w:rsid w:val="00457ED2"/>
    <w:rsid w:val="004C137F"/>
    <w:rsid w:val="007910FB"/>
    <w:rsid w:val="00D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López Ugidos</dc:creator>
  <cp:lastModifiedBy>Eva López Ugidos</cp:lastModifiedBy>
  <cp:revision>2</cp:revision>
  <dcterms:created xsi:type="dcterms:W3CDTF">2026-03-30T09:58:00Z</dcterms:created>
  <dcterms:modified xsi:type="dcterms:W3CDTF">2026-03-30T10:02:00Z</dcterms:modified>
</cp:coreProperties>
</file>